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rFonts w:ascii="仿宋_GB2312" w:hAnsi="仿宋_GB2312" w:cs="仿宋_GB2312"/>
        </w:rPr>
      </w:pPr>
      <w:bookmarkStart w:id="0" w:name="_Toc4148"/>
      <w:r>
        <w:rPr>
          <w:rStyle w:val="6"/>
          <w:rFonts w:hint="eastAsia"/>
        </w:rPr>
        <w:t>氨安全信息卡</w:t>
      </w:r>
      <w:r>
        <w:rPr>
          <w:rStyle w:val="6"/>
          <w:rFonts w:hint="eastAsia" w:ascii="仿宋_GB2312" w:hAnsi="仿宋_GB2312" w:cs="仿宋_GB2312"/>
        </w:rPr>
        <w:t>（MSDS卡）</w:t>
      </w:r>
    </w:p>
    <w:bookmarkEnd w:id="0"/>
    <w:tbl>
      <w:tblPr>
        <w:tblStyle w:val="4"/>
        <w:tblW w:w="9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430"/>
        <w:gridCol w:w="831"/>
        <w:gridCol w:w="661"/>
        <w:gridCol w:w="158"/>
        <w:gridCol w:w="628"/>
        <w:gridCol w:w="947"/>
        <w:gridCol w:w="208"/>
        <w:gridCol w:w="177"/>
        <w:gridCol w:w="105"/>
        <w:gridCol w:w="1010"/>
        <w:gridCol w:w="326"/>
        <w:gridCol w:w="951"/>
        <w:gridCol w:w="1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9028" w:type="dxa"/>
            <w:gridSpan w:val="14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第一部分：化学品信息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37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化学品中文名称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氨</w:t>
            </w:r>
          </w:p>
        </w:tc>
        <w:tc>
          <w:tcPr>
            <w:tcW w:w="144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化学品俗名</w:t>
            </w:r>
          </w:p>
        </w:tc>
        <w:tc>
          <w:tcPr>
            <w:tcW w:w="1437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氨气(液氨)</w:t>
            </w:r>
          </w:p>
        </w:tc>
        <w:tc>
          <w:tcPr>
            <w:tcW w:w="133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化学品英文名称</w:t>
            </w:r>
          </w:p>
        </w:tc>
        <w:tc>
          <w:tcPr>
            <w:tcW w:w="217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a</w:t>
            </w:r>
            <w:r>
              <w:rPr>
                <w:rFonts w:ascii="黑体" w:hAnsi="黑体" w:eastAsia="黑体"/>
                <w:szCs w:val="21"/>
              </w:rPr>
              <w:t>mmonia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分子式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NH</w:t>
            </w:r>
            <w:r>
              <w:rPr>
                <w:rFonts w:ascii="黑体" w:hAnsi="黑体" w:eastAsia="黑体"/>
                <w:szCs w:val="21"/>
                <w:vertAlign w:val="subscript"/>
              </w:rPr>
              <w:t>3</w:t>
            </w:r>
          </w:p>
        </w:tc>
        <w:tc>
          <w:tcPr>
            <w:tcW w:w="144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分子量</w:t>
            </w:r>
          </w:p>
        </w:tc>
        <w:tc>
          <w:tcPr>
            <w:tcW w:w="1437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17.03</w:t>
            </w:r>
          </w:p>
        </w:tc>
        <w:tc>
          <w:tcPr>
            <w:tcW w:w="133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CAS</w:t>
            </w:r>
          </w:p>
        </w:tc>
        <w:tc>
          <w:tcPr>
            <w:tcW w:w="217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7667-41-7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9028" w:type="dxa"/>
            <w:gridSpan w:val="14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第二部分：理化特性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80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外观与性状</w: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无色、有刺激性恶臭的气体</w:t>
            </w:r>
          </w:p>
        </w:tc>
        <w:tc>
          <w:tcPr>
            <w:tcW w:w="1733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相对密度（空气=1）</w:t>
            </w:r>
          </w:p>
        </w:tc>
        <w:tc>
          <w:tcPr>
            <w:tcW w:w="1500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0.82(-79℃)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引燃温度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651</w:t>
            </w:r>
            <w:r>
              <w:rPr>
                <w:rFonts w:hint="eastAsia" w:ascii="黑体" w:hAnsi="黑体" w:eastAsia="黑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爆炸下限%（V</w:t>
            </w:r>
            <w:r>
              <w:rPr>
                <w:rFonts w:ascii="黑体" w:hAnsi="黑体" w:eastAsia="黑体"/>
                <w:b/>
                <w:bCs/>
                <w:szCs w:val="21"/>
              </w:rPr>
              <w:t>/V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）</w: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15.7</w:t>
            </w:r>
          </w:p>
        </w:tc>
        <w:tc>
          <w:tcPr>
            <w:tcW w:w="1733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爆炸上限%（V</w:t>
            </w:r>
            <w:r>
              <w:rPr>
                <w:rFonts w:ascii="黑体" w:hAnsi="黑体" w:eastAsia="黑体"/>
                <w:b/>
                <w:bCs/>
                <w:szCs w:val="21"/>
              </w:rPr>
              <w:t>/V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）</w:t>
            </w:r>
          </w:p>
        </w:tc>
        <w:tc>
          <w:tcPr>
            <w:tcW w:w="1500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27.4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闪点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无意义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沸点</w: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-33.5℃</w:t>
            </w:r>
          </w:p>
        </w:tc>
        <w:tc>
          <w:tcPr>
            <w:tcW w:w="1733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溶解性</w:t>
            </w:r>
          </w:p>
        </w:tc>
        <w:tc>
          <w:tcPr>
            <w:tcW w:w="3996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易溶于水、乙醇、乙醚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9028" w:type="dxa"/>
            <w:gridSpan w:val="14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第三部分：职业接触限值/危害信息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80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职业接触限值</w:t>
            </w:r>
          </w:p>
        </w:tc>
        <w:tc>
          <w:tcPr>
            <w:tcW w:w="3610" w:type="dxa"/>
            <w:gridSpan w:val="7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color w:val="FF0000"/>
                <w:szCs w:val="21"/>
              </w:rPr>
              <w:t>PC-TWA(平均):20mg/m3</w:t>
            </w:r>
          </w:p>
        </w:tc>
        <w:tc>
          <w:tcPr>
            <w:tcW w:w="3611" w:type="dxa"/>
            <w:gridSpan w:val="5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color w:val="FF0000"/>
                <w:szCs w:val="21"/>
              </w:rPr>
              <w:t>PC-STEL（短时）:30mg/m3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80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危险性类别</w:t>
            </w:r>
          </w:p>
        </w:tc>
        <w:tc>
          <w:tcPr>
            <w:tcW w:w="7221" w:type="dxa"/>
            <w:gridSpan w:val="12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第</w:t>
            </w:r>
            <w:r>
              <w:rPr>
                <w:rFonts w:ascii="黑体" w:hAnsi="黑体" w:eastAsia="黑体"/>
                <w:szCs w:val="21"/>
              </w:rPr>
              <w:t>2.3类毒性气体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健康危害</w:t>
            </w:r>
          </w:p>
        </w:tc>
        <w:tc>
          <w:tcPr>
            <w:tcW w:w="7221" w:type="dxa"/>
            <w:gridSpan w:val="12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低浓度氨对粘膜有刺激作用，高浓度可造成组织溶解性坏死，引起化学性肺炎及灼伤。急性中毒：轻度者表现为皮肤、粘膜的刺激反应，出现鼻炎、咽炎、气管及支气管炎；可有角膜及皮肤灼伤。重度者出现喉头水肿、声门狭窄、呼吸道粘膜细胞脱落、气道阻塞而窒息，可有中毒性肺水肿和肝损伤。氨可引起反射性呼吸停止。如氨溅入眼内，可致晶体浑浊、角膜穿孔，甚至失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危险特性</w:t>
            </w:r>
          </w:p>
        </w:tc>
        <w:tc>
          <w:tcPr>
            <w:tcW w:w="7221" w:type="dxa"/>
            <w:gridSpan w:val="12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与空气混合能形成爆炸性混合物，遇明火、高热能引起燃烧爆炸。与氟、氯等能发生剧烈的化学反应。若遇高热，容器内压增大，有开裂和爆炸的危险。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9028" w:type="dxa"/>
            <w:gridSpan w:val="14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第四部分：储存方法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28" w:type="dxa"/>
            <w:gridSpan w:val="14"/>
            <w:vAlign w:val="center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储存于阴凉、通风的库房。远离火种、热源。库温不宜超过</w:t>
            </w:r>
            <w:r>
              <w:rPr>
                <w:rFonts w:ascii="黑体" w:hAnsi="黑体" w:eastAsia="黑体"/>
                <w:szCs w:val="21"/>
              </w:rPr>
              <w:t>30℃。应与氧化剂、酸类、卤素、食用化学品分开存放，切忌混储。采用防爆型照明、通风设施。禁止使用易产生火花的机械设备和工具。注意防雷、防静电，厂(车间)内的储罐应按《建筑物防雷设计规范》（GB 50057）的规定设置防雷防静电设施。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9028" w:type="dxa"/>
            <w:gridSpan w:val="14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第五部分：应急处置原则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危害途径与急救措施</w:t>
            </w:r>
          </w:p>
        </w:tc>
        <w:tc>
          <w:tcPr>
            <w:tcW w:w="7221" w:type="dxa"/>
            <w:gridSpan w:val="12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皮肤接触：</w:t>
            </w:r>
            <w:r>
              <w:rPr>
                <w:rFonts w:ascii="黑体" w:hAnsi="黑体" w:eastAsia="黑体"/>
                <w:szCs w:val="21"/>
              </w:rPr>
              <w:t xml:space="preserve"> 立即脱去污染的衣着，应用2%硼酸液或大量清水彻底冲洗。就医。</w:t>
            </w:r>
            <w:r>
              <w:rPr>
                <w:rFonts w:hint="eastAsia" w:ascii="黑体" w:hAnsi="黑体" w:eastAsia="黑体"/>
                <w:szCs w:val="21"/>
              </w:rPr>
              <w:t>眼睛接触：</w:t>
            </w:r>
            <w:r>
              <w:rPr>
                <w:rFonts w:ascii="黑体" w:hAnsi="黑体" w:eastAsia="黑体"/>
                <w:szCs w:val="21"/>
              </w:rPr>
              <w:t xml:space="preserve"> 立即提起眼睑，用大量流动清水或生理盐水彻底冲洗至少15分钟。就医。</w:t>
            </w:r>
            <w:r>
              <w:rPr>
                <w:rFonts w:hint="eastAsia" w:ascii="黑体" w:hAnsi="黑体" w:eastAsia="黑体"/>
                <w:szCs w:val="21"/>
              </w:rPr>
              <w:t>吸入：</w:t>
            </w:r>
            <w:r>
              <w:rPr>
                <w:rFonts w:ascii="黑体" w:hAnsi="黑体" w:eastAsia="黑体"/>
                <w:szCs w:val="21"/>
              </w:rPr>
              <w:t xml:space="preserve"> 迅速脱离现场至空气新鲜处。保持呼吸道通畅。如呼吸困难，给输氧。如呼吸停止，立即进行人工呼吸。就医。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消防措施</w:t>
            </w:r>
          </w:p>
        </w:tc>
        <w:tc>
          <w:tcPr>
            <w:tcW w:w="7221" w:type="dxa"/>
            <w:gridSpan w:val="12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消防人员必须穿全身防火防毒服，在上风向灭火。切断气源。若不能切断气源，则不允许熄灭泄漏处的火焰。喷水冷却容器，可能的话将容器从火场移至空旷处。灭火剂：雾状水、抗溶性泡沫、二氧化碳、砂土。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9028" w:type="dxa"/>
            <w:gridSpan w:val="14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第六部分：稳定性和反应性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稳定性</w:t>
            </w:r>
          </w:p>
        </w:tc>
        <w:tc>
          <w:tcPr>
            <w:tcW w:w="165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稳定</w:t>
            </w:r>
          </w:p>
        </w:tc>
        <w:tc>
          <w:tcPr>
            <w:tcW w:w="1783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禁配物</w:t>
            </w:r>
          </w:p>
        </w:tc>
        <w:tc>
          <w:tcPr>
            <w:tcW w:w="3788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 xml:space="preserve">卤素、酰基氯、酸类、氯仿、强氧化剂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避免接触的条件</w:t>
            </w:r>
          </w:p>
        </w:tc>
        <w:tc>
          <w:tcPr>
            <w:tcW w:w="165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83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聚合危害</w:t>
            </w:r>
          </w:p>
        </w:tc>
        <w:tc>
          <w:tcPr>
            <w:tcW w:w="3788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不聚合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分解产物</w:t>
            </w:r>
          </w:p>
        </w:tc>
        <w:tc>
          <w:tcPr>
            <w:tcW w:w="7221" w:type="dxa"/>
            <w:gridSpan w:val="1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氮氧化物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48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00" w:lineRule="exact"/>
      <w:jc w:val="center"/>
      <w:outlineLvl w:val="0"/>
    </w:pPr>
    <w:rPr>
      <w:rFonts w:eastAsia="仿宋_GB2312"/>
      <w:b/>
      <w:kern w:val="44"/>
      <w:sz w:val="28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1 字符"/>
    <w:link w:val="2"/>
    <w:qFormat/>
    <w:uiPriority w:val="0"/>
    <w:rPr>
      <w:rFonts w:eastAsia="仿宋_GB2312"/>
      <w:b/>
      <w:kern w:val="44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2020-12-24T05:49:00Z</dcterms:created>
  <dc:creator>Administrator</dc:creator>
  <cp:lastModifiedBy>Administrator</cp:lastModifiedBy>
  <dcterms:modified xsi:type="dcterms:W3CDTF">2020-12-24T05:49:03Z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2052-11.1.0.10026</vt:lpwstr>
  </property>
</Properties>
</file>