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磷肥厂精制酸车间</w:t>
      </w:r>
    </w:p>
    <w:p w:rsidR="000C2BFC" w:rsidRDefault="000C2BFC" w:rsidP="000C2BFC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Pr="000C2BFC" w:rsidRDefault="00FE79B5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 w:rsidRPr="00FE79B5">
        <w:rPr>
          <w:rFonts w:ascii="仿宋_GB2312" w:eastAsia="仿宋_GB2312" w:hint="eastAsia"/>
          <w:b/>
          <w:sz w:val="56"/>
          <w:szCs w:val="56"/>
        </w:rPr>
        <w:t>结晶、离心烘干</w:t>
      </w:r>
      <w:r w:rsidR="000C2BFC" w:rsidRPr="000C2BF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0C2BFC" w:rsidRDefault="000C2BF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</w:rPr>
        <w:sectPr w:rsidR="000C2BFC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0C2BFC" w:rsidRDefault="00436F0C" w:rsidP="00FE79B5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 w:rsidR="000C2BF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FE79B5" w:rsidRPr="00FE79B5">
        <w:rPr>
          <w:rFonts w:ascii="仿宋_GB2312" w:eastAsia="仿宋_GB2312" w:hint="eastAsia"/>
          <w:b/>
          <w:sz w:val="36"/>
          <w:szCs w:val="36"/>
          <w:u w:val="single"/>
        </w:rPr>
        <w:t>结晶、离心烘干</w:t>
      </w:r>
      <w:r w:rsidR="000C2BF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24"/>
        <w:gridCol w:w="2201"/>
        <w:gridCol w:w="2699"/>
      </w:tblGrid>
      <w:tr w:rsidR="000C2BFC" w:rsidTr="00EC6E20">
        <w:trPr>
          <w:trHeight w:val="78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94" w:type="pct"/>
            <w:vAlign w:val="center"/>
          </w:tcPr>
          <w:p w:rsidR="000C2BFC" w:rsidRPr="00FE79B5" w:rsidRDefault="00FE79B5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FE79B5">
              <w:rPr>
                <w:rFonts w:ascii="仿宋_GB2312" w:eastAsia="仿宋_GB2312" w:hint="eastAsia"/>
                <w:sz w:val="24"/>
              </w:rPr>
              <w:t>结晶、离心烘干</w:t>
            </w:r>
          </w:p>
        </w:tc>
        <w:tc>
          <w:tcPr>
            <w:tcW w:w="1320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责任范围</w:t>
            </w:r>
          </w:p>
        </w:tc>
        <w:tc>
          <w:tcPr>
            <w:tcW w:w="1619" w:type="pct"/>
            <w:vAlign w:val="center"/>
          </w:tcPr>
          <w:p w:rsidR="000C2BFC" w:rsidRDefault="002B6853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工业一铵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0C2BFC" w:rsidTr="000042C7">
        <w:trPr>
          <w:trHeight w:val="63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3" w:type="pct"/>
            <w:gridSpan w:val="3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安全生产职责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F122E" w:rsidRDefault="00BF122E" w:rsidP="00BF122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严格执行相关的法律、法规、规章、标准及公司规章制度；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6A019F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D702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严格遵守本岗位的操作规程、工艺指标；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6A019F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D702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熟悉本岗位的安全控制基本要求，并熟练掌握热水、蒸汽、工业一铵的理化性质、特点及应急处理要求；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熟练掌握本岗位的风险点及职业危害因素，并对外来人员进行安全告知；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6A019F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D702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严格控制工艺安全指标，防止发生物料烫伤和机械伤害事故；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正确佩戴和使用劳动防护用品，并对外来人员的穿戴情况进行检查、制止及报告；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本操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岗位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中控室</w:t>
            </w:r>
            <w:r w:rsidR="00A007F4">
              <w:rPr>
                <w:rFonts w:ascii="仿宋_GB2312" w:eastAsia="仿宋_GB2312" w:hAnsi="宋体" w:hint="eastAsia"/>
                <w:color w:val="000000"/>
                <w:sz w:val="24"/>
              </w:rPr>
              <w:t>内应急、消防、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设施情况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并形成记录，特别是可燃气体和有毒气体监测、火灾报警系统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，有异常及时处理、汇报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</w:tr>
      <w:tr w:rsidR="001F521E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Default="000042C7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Pr="000042C7" w:rsidRDefault="001F521E" w:rsidP="000042C7">
            <w:pPr>
              <w:snapToGrid w:val="0"/>
              <w:spacing w:line="360" w:lineRule="auto"/>
              <w:rPr>
                <w:rStyle w:val="NormalCharacter"/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协助班长落实作业前的工艺交出措施，并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属地范围内各种作业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lang w:val="zh-CN"/>
              </w:rPr>
              <w:t>的安全措施、行为规范等进行监督检查，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及时制止或举报“三违”行为；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042C7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EC6E20" w:rsidRDefault="00A007F4" w:rsidP="00EC6E20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64568" w:rsidRDefault="00A551F5" w:rsidP="001F521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监督进入属地范围的承包商的作业行为；</w:t>
            </w:r>
            <w:r w:rsidR="001F521E" w:rsidRPr="00B64568"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接受安全生产教育和培训，掌握本岗位所需的安全生产知识，并对安全生产提出合理化建议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发现异常情况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，及时合理处置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报告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班长，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紧急情况有权先处理再汇报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车间和公司制度规定的其它安全职责</w:t>
            </w:r>
            <w:r w:rsidR="00D327A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327A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F042D9" w:rsidRPr="00F042D9">
        <w:rPr>
          <w:rFonts w:ascii="仿宋_GB2312" w:eastAsia="仿宋_GB2312" w:hint="eastAsia"/>
          <w:b/>
          <w:sz w:val="36"/>
          <w:szCs w:val="36"/>
          <w:u w:val="single"/>
        </w:rPr>
        <w:t>结晶、离心烘干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752"/>
        <w:gridCol w:w="1467"/>
        <w:gridCol w:w="1190"/>
        <w:gridCol w:w="6311"/>
      </w:tblGrid>
      <w:tr w:rsidR="000C2BFC" w:rsidTr="000804E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主要控制措施</w:t>
            </w:r>
          </w:p>
        </w:tc>
      </w:tr>
      <w:tr w:rsidR="00DF5711" w:rsidTr="000804EF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7601BD" w:rsidP="00043D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皮带机造成人员机械伤害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7601BD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按时进行巡回检查，及时发现问题，及时反馈处理，保证运转设备的防护装置完好，达到本质安全；</w:t>
            </w:r>
          </w:p>
        </w:tc>
      </w:tr>
      <w:tr w:rsidR="00DF5711" w:rsidTr="000804EF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规范巡检、作业流程及现场监管，及时制止不规范行为；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加大隐患排查力度，及时消除事故隐患，确保设备正常运行；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强化教育培训，提高人员安全认知和应急处理水平。</w:t>
            </w:r>
          </w:p>
        </w:tc>
      </w:tr>
      <w:tr w:rsidR="000C2BFC" w:rsidTr="000804EF">
        <w:trPr>
          <w:trHeight w:val="26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1657B5" w:rsidP="00043DD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高温物料泄漏造成人员烫伤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人员伤亡</w:t>
            </w:r>
          </w:p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18234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按时进行巡回检查，及时发现问题，及时反馈处理，将高温物料泄漏事故消灭在萌芽状态；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严格执行操作规程，严格控制各项指标；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加大隐患排查力度，及时消除事故隐患，确保设备正常运行；</w:t>
            </w:r>
          </w:p>
        </w:tc>
      </w:tr>
      <w:tr w:rsidR="000C2BFC" w:rsidTr="000804EF">
        <w:trPr>
          <w:trHeight w:val="2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强化教育培训，提高人员操作认知和应急处理水平。</w:t>
            </w:r>
          </w:p>
        </w:tc>
      </w:tr>
      <w:tr w:rsidR="000C2BFC" w:rsidTr="000804E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0C2BFC" w:rsidTr="000804E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0C2BFC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料浆泄漏造成人员灼烫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1、认真巡检，查找系统存在漏点，及时处理。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2、精心操作，控制各槽、储罐液位在指标范围之内。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4054C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2F62A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、规范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料浆取样操作。</w:t>
            </w:r>
          </w:p>
        </w:tc>
      </w:tr>
      <w:tr w:rsidR="0008546D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4、按照《精制酸车间应急救援预案》处置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A83AB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F042D9" w:rsidRPr="00F042D9">
        <w:rPr>
          <w:rFonts w:ascii="仿宋_GB2312" w:eastAsia="仿宋_GB2312" w:hint="eastAsia"/>
          <w:b/>
          <w:sz w:val="36"/>
          <w:szCs w:val="36"/>
          <w:u w:val="single"/>
        </w:rPr>
        <w:t>结晶、离心烘干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2313"/>
        <w:gridCol w:w="7020"/>
      </w:tblGrid>
      <w:tr w:rsidR="000C2BFC" w:rsidTr="000804EF">
        <w:trPr>
          <w:trHeight w:val="894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0C2BFC" w:rsidTr="000804EF">
        <w:trPr>
          <w:trHeight w:val="3869"/>
          <w:jc w:val="center"/>
        </w:trPr>
        <w:tc>
          <w:tcPr>
            <w:tcW w:w="2313" w:type="dxa"/>
            <w:vAlign w:val="center"/>
          </w:tcPr>
          <w:p w:rsidR="000C2BFC" w:rsidRDefault="00F042D9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结晶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C2BFC" w:rsidTr="000804EF">
        <w:trPr>
          <w:trHeight w:val="2837"/>
          <w:jc w:val="center"/>
        </w:trPr>
        <w:tc>
          <w:tcPr>
            <w:tcW w:w="2313" w:type="dxa"/>
            <w:vAlign w:val="center"/>
          </w:tcPr>
          <w:p w:rsidR="000C2BFC" w:rsidRDefault="00F042D9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离心烘干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0C2BFC" w:rsidRDefault="000C2BFC" w:rsidP="00324CF3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024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车间</w:t>
      </w:r>
      <w:r w:rsidR="00F042D9" w:rsidRPr="00F042D9">
        <w:rPr>
          <w:rFonts w:ascii="仿宋_GB2312" w:eastAsia="仿宋_GB2312" w:hint="eastAsia"/>
          <w:b/>
          <w:sz w:val="36"/>
          <w:szCs w:val="36"/>
          <w:u w:val="single"/>
        </w:rPr>
        <w:t>结晶、离心烘干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RPr="009457C2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4A5CE4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机械伤害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</w:t>
            </w:r>
          </w:p>
          <w:p w:rsidR="000C2BFC" w:rsidRPr="009457C2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4A5CE4" w:rsidRPr="009457C2">
              <w:rPr>
                <w:rFonts w:ascii="仿宋_GB2312" w:eastAsia="仿宋_GB2312" w:hint="eastAsia"/>
                <w:szCs w:val="21"/>
              </w:rPr>
              <w:t>发生机械伤害</w:t>
            </w:r>
            <w:r w:rsidR="004A5CE4" w:rsidRPr="009457C2">
              <w:rPr>
                <w:rFonts w:ascii="仿宋_GB2312" w:eastAsia="仿宋_GB2312" w:hAnsi="仿宋" w:cs="仿宋" w:hint="eastAsia"/>
                <w:szCs w:val="21"/>
              </w:rPr>
              <w:t>事故发生以后，现场第一发现者立即</w:t>
            </w:r>
            <w:r w:rsidR="00335FCF" w:rsidRPr="009457C2">
              <w:rPr>
                <w:rFonts w:ascii="仿宋_GB2312" w:eastAsia="仿宋_GB2312" w:hint="eastAsia"/>
                <w:bCs/>
                <w:szCs w:val="21"/>
              </w:rPr>
              <w:t>立即停止运转设备，</w:t>
            </w:r>
            <w:r w:rsidR="004A5CE4" w:rsidRPr="009457C2">
              <w:rPr>
                <w:rFonts w:ascii="仿宋_GB2312" w:eastAsia="仿宋_GB2312" w:hAnsi="仿宋" w:cs="仿宋" w:hint="eastAsia"/>
                <w:szCs w:val="21"/>
              </w:rPr>
              <w:t>向班长报告</w:t>
            </w:r>
          </w:p>
          <w:p w:rsidR="000C2BFC" w:rsidRPr="009457C2" w:rsidRDefault="000C2BFC" w:rsidP="00335FCF">
            <w:pPr>
              <w:spacing w:line="50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335FCF" w:rsidRPr="009457C2">
              <w:rPr>
                <w:rFonts w:ascii="仿宋_GB2312" w:eastAsia="仿宋_GB2312" w:hint="eastAsia"/>
                <w:bCs/>
                <w:szCs w:val="21"/>
              </w:rPr>
              <w:t>当发生机械伤害事故后，伤者若还有意识应大声呼救，设法脱离设备。</w:t>
            </w:r>
          </w:p>
          <w:p w:rsidR="000C2BFC" w:rsidRPr="009457C2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二、人员救护</w:t>
            </w:r>
          </w:p>
          <w:p w:rsidR="000C2BFC" w:rsidRPr="009457C2" w:rsidRDefault="00335FCF" w:rsidP="009457C2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bCs/>
                <w:szCs w:val="21"/>
              </w:rPr>
              <w:t>遇有创伤性出血的伤员，应迅速包扎止血；</w:t>
            </w:r>
            <w:r w:rsidR="00471199" w:rsidRPr="009457C2">
              <w:rPr>
                <w:rFonts w:ascii="仿宋_GB2312" w:eastAsia="仿宋_GB2312" w:hAnsi="仿宋_GB2312" w:cs="仿宋_GB2312" w:hint="eastAsia"/>
                <w:bCs/>
                <w:szCs w:val="21"/>
              </w:rPr>
              <w:t>发现伤者手等部位骨折时，不要盲目搬动，应在骨折部位用夹板把受伤位置临时固定，使断端不再移位或刺伤肌肉、神经或血管。</w:t>
            </w:r>
          </w:p>
        </w:tc>
      </w:tr>
    </w:tbl>
    <w:p w:rsidR="000C2BFC" w:rsidRPr="00B74BF3" w:rsidRDefault="000C2BFC" w:rsidP="00915BE7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F042D9" w:rsidRPr="00F042D9">
        <w:rPr>
          <w:rFonts w:ascii="仿宋_GB2312" w:eastAsia="仿宋_GB2312" w:hint="eastAsia"/>
          <w:b/>
          <w:sz w:val="36"/>
          <w:szCs w:val="36"/>
          <w:u w:val="single"/>
        </w:rPr>
        <w:t>结晶、离心烘干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1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15BE7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D2C78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高温物料烫伤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Pr="007A282D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7A282D"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Pr="004B57B8" w:rsidRDefault="000C2BFC" w:rsidP="004B57B8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事故第一发现者应立即向当班班长汇报，当班班长接到汇报后立即向车间主任报告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Pr="004B57B8" w:rsidRDefault="000C2BFC" w:rsidP="004B57B8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班长立即组织操作人员清离现场及周围作业人员，停止其它作业，安排专人设置警戒区，严格限制人员和车辆出入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若发现有人烫伤，救护人员做好个人防护，将伤员救出，就近用清水冲洗30分钟以上，送医院救治。</w:t>
            </w:r>
          </w:p>
          <w:p w:rsidR="000C2BFC" w:rsidRDefault="000C2BFC" w:rsidP="000804EF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人员撤离，向上级汇报，请求其它救援力量。</w:t>
            </w:r>
          </w:p>
        </w:tc>
      </w:tr>
    </w:tbl>
    <w:p w:rsidR="000C2BFC" w:rsidRPr="00B74BF3" w:rsidRDefault="000C2BFC" w:rsidP="00B74BF3">
      <w:pPr>
        <w:ind w:leftChars="-85" w:left="-178" w:firstLineChars="49" w:firstLine="11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F042D9" w:rsidRPr="00F042D9">
        <w:rPr>
          <w:rFonts w:ascii="仿宋_GB2312" w:eastAsia="仿宋_GB2312" w:hint="eastAsia"/>
          <w:b/>
          <w:sz w:val="36"/>
          <w:szCs w:val="36"/>
          <w:u w:val="single"/>
        </w:rPr>
        <w:t>结晶、离心烘干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278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E502FA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断电跳闸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若发现有人受伤，救护人员佩戴好空气呼吸器，将伤员救出，送医院救治。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三、扩大应急：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向上级汇报，请求其它救援力量。</w:t>
            </w: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</w:rPr>
      </w:pPr>
    </w:p>
    <w:p w:rsidR="00534496" w:rsidRPr="000C2BFC" w:rsidRDefault="00534496"/>
    <w:sectPr w:rsidR="00534496" w:rsidRPr="000C2BFC" w:rsidSect="0068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44" w:rsidRDefault="007E5844" w:rsidP="000C2BFC">
      <w:r>
        <w:separator/>
      </w:r>
    </w:p>
  </w:endnote>
  <w:endnote w:type="continuationSeparator" w:id="1">
    <w:p w:rsidR="007E5844" w:rsidRDefault="007E5844" w:rsidP="000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44" w:rsidRDefault="007E5844" w:rsidP="000C2BFC">
      <w:r>
        <w:separator/>
      </w:r>
    </w:p>
  </w:footnote>
  <w:footnote w:type="continuationSeparator" w:id="1">
    <w:p w:rsidR="007E5844" w:rsidRDefault="007E5844" w:rsidP="000C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FC"/>
    <w:rsid w:val="000042C7"/>
    <w:rsid w:val="00016972"/>
    <w:rsid w:val="00043DD8"/>
    <w:rsid w:val="0008546D"/>
    <w:rsid w:val="000C2BFC"/>
    <w:rsid w:val="0013183B"/>
    <w:rsid w:val="001657B5"/>
    <w:rsid w:val="00176BF5"/>
    <w:rsid w:val="00182349"/>
    <w:rsid w:val="001F521E"/>
    <w:rsid w:val="00233767"/>
    <w:rsid w:val="00277206"/>
    <w:rsid w:val="002B6853"/>
    <w:rsid w:val="002F62AA"/>
    <w:rsid w:val="00306A7C"/>
    <w:rsid w:val="00324CF3"/>
    <w:rsid w:val="00335FCF"/>
    <w:rsid w:val="003462C3"/>
    <w:rsid w:val="003B60D7"/>
    <w:rsid w:val="004054CD"/>
    <w:rsid w:val="004173DD"/>
    <w:rsid w:val="00436F0C"/>
    <w:rsid w:val="00471199"/>
    <w:rsid w:val="00471DA8"/>
    <w:rsid w:val="004A5CE4"/>
    <w:rsid w:val="004B57B8"/>
    <w:rsid w:val="00534496"/>
    <w:rsid w:val="00676B81"/>
    <w:rsid w:val="006838DD"/>
    <w:rsid w:val="006A019F"/>
    <w:rsid w:val="006C60BB"/>
    <w:rsid w:val="007601BD"/>
    <w:rsid w:val="007A282D"/>
    <w:rsid w:val="007E5844"/>
    <w:rsid w:val="0081270D"/>
    <w:rsid w:val="008344D4"/>
    <w:rsid w:val="008A00DF"/>
    <w:rsid w:val="008B1C84"/>
    <w:rsid w:val="008C42E6"/>
    <w:rsid w:val="008D5D93"/>
    <w:rsid w:val="00915BE7"/>
    <w:rsid w:val="009457C2"/>
    <w:rsid w:val="009D2C78"/>
    <w:rsid w:val="00A007F4"/>
    <w:rsid w:val="00A01ECB"/>
    <w:rsid w:val="00A551F5"/>
    <w:rsid w:val="00A63BA2"/>
    <w:rsid w:val="00A71819"/>
    <w:rsid w:val="00A83ABF"/>
    <w:rsid w:val="00AA16A0"/>
    <w:rsid w:val="00B246C0"/>
    <w:rsid w:val="00B64568"/>
    <w:rsid w:val="00B74BF3"/>
    <w:rsid w:val="00BA1AA2"/>
    <w:rsid w:val="00BB70BE"/>
    <w:rsid w:val="00BF122E"/>
    <w:rsid w:val="00C708CB"/>
    <w:rsid w:val="00C852A0"/>
    <w:rsid w:val="00CF3155"/>
    <w:rsid w:val="00D02411"/>
    <w:rsid w:val="00D25CE6"/>
    <w:rsid w:val="00D327A0"/>
    <w:rsid w:val="00DF5711"/>
    <w:rsid w:val="00E1646F"/>
    <w:rsid w:val="00E2448A"/>
    <w:rsid w:val="00E502FA"/>
    <w:rsid w:val="00EC6E20"/>
    <w:rsid w:val="00F042D9"/>
    <w:rsid w:val="00F72CB7"/>
    <w:rsid w:val="00FA459D"/>
    <w:rsid w:val="00FB274D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BFC"/>
    <w:rPr>
      <w:sz w:val="18"/>
      <w:szCs w:val="18"/>
    </w:rPr>
  </w:style>
  <w:style w:type="character" w:customStyle="1" w:styleId="NormalCharacter">
    <w:name w:val="NormalCharacter"/>
    <w:semiHidden/>
    <w:qFormat/>
    <w:rsid w:val="00AA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288</Words>
  <Characters>1647</Characters>
  <Application>Microsoft Office Word</Application>
  <DocSecurity>0</DocSecurity>
  <Lines>13</Lines>
  <Paragraphs>3</Paragraphs>
  <ScaleCrop>false</ScaleCrop>
  <Company>MS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7</cp:revision>
  <dcterms:created xsi:type="dcterms:W3CDTF">2021-07-07T06:25:00Z</dcterms:created>
  <dcterms:modified xsi:type="dcterms:W3CDTF">2021-07-07T07:49:00Z</dcterms:modified>
</cp:coreProperties>
</file>